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1B08D8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1B08D8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B08D8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</w:t>
      </w:r>
      <w:r>
        <w:rPr>
          <w:rFonts w:ascii="Times New Roman" w:hAnsi="Times New Roman"/>
          <w:b/>
        </w:rPr>
        <w:t>)</w:t>
      </w:r>
      <w:r w:rsidR="001374D0" w:rsidRPr="001374D0">
        <w:rPr>
          <w:rFonts w:ascii="Times New Roman" w:hAnsi="Times New Roman"/>
          <w:b/>
        </w:rPr>
        <w:t>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184D50">
        <w:rPr>
          <w:rFonts w:ascii="Times New Roman" w:hAnsi="Times New Roman"/>
          <w:b/>
          <w:sz w:val="20"/>
        </w:rPr>
        <w:t>08</w:t>
      </w:r>
      <w:r w:rsidR="008378C7">
        <w:rPr>
          <w:rFonts w:ascii="Times New Roman" w:hAnsi="Times New Roman"/>
          <w:b/>
          <w:sz w:val="20"/>
        </w:rPr>
        <w:t>» но</w:t>
      </w:r>
      <w:r w:rsidR="00A358DD">
        <w:rPr>
          <w:rFonts w:ascii="Times New Roman" w:hAnsi="Times New Roman"/>
          <w:b/>
          <w:sz w:val="20"/>
        </w:rPr>
        <w:t>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60587C" w:rsidRPr="001374D0" w:rsidRDefault="0060587C" w:rsidP="008378C7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Pr="001374D0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1B08D8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082495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1B08D8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1B08D8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690D10">
        <w:rPr>
          <w:sz w:val="24"/>
          <w:szCs w:val="28"/>
        </w:rPr>
        <w:t>д. Казанцево</w:t>
      </w:r>
      <w:r w:rsidR="00082495">
        <w:rPr>
          <w:sz w:val="24"/>
          <w:szCs w:val="28"/>
        </w:rPr>
        <w:t>,</w:t>
      </w:r>
      <w:r w:rsidR="001B08D8">
        <w:rPr>
          <w:sz w:val="24"/>
          <w:szCs w:val="28"/>
        </w:rPr>
        <w:t xml:space="preserve"> ул. Береговая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1B08D8">
        <w:rPr>
          <w:sz w:val="24"/>
          <w:szCs w:val="28"/>
        </w:rPr>
        <w:t>адастровый номер 74:19:0501001:800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земельного участка 1000+/-</w:t>
      </w:r>
      <w:r w:rsidR="00690D10" w:rsidRPr="00690D10">
        <w:rPr>
          <w:sz w:val="24"/>
          <w:szCs w:val="28"/>
        </w:rPr>
        <w:t>11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1B08D8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1B08D8">
        <w:rPr>
          <w:sz w:val="24"/>
          <w:szCs w:val="28"/>
        </w:rPr>
        <w:t>д. Казанцево, ул. Береговая, кадастровый номер 74:19:0501001:800</w:t>
      </w:r>
      <w:r w:rsidR="00690D10">
        <w:rPr>
          <w:sz w:val="24"/>
          <w:szCs w:val="28"/>
        </w:rPr>
        <w:t>, площадь земельного участка 1000+/-</w:t>
      </w:r>
      <w:r w:rsidR="00690D10" w:rsidRPr="00690D10">
        <w:rPr>
          <w:sz w:val="24"/>
          <w:szCs w:val="28"/>
        </w:rPr>
        <w:t>11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8378C7">
        <w:rPr>
          <w:sz w:val="24"/>
          <w:szCs w:val="28"/>
        </w:rPr>
        <w:t xml:space="preserve"> 08.12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1B08D8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1B08D8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8378C7">
        <w:rPr>
          <w:sz w:val="24"/>
          <w:szCs w:val="28"/>
        </w:rPr>
        <w:t>оне: «08» но</w:t>
      </w:r>
      <w:r w:rsidR="00F857B9">
        <w:rPr>
          <w:sz w:val="24"/>
          <w:szCs w:val="28"/>
        </w:rPr>
        <w:t>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8378C7">
        <w:rPr>
          <w:sz w:val="24"/>
          <w:szCs w:val="28"/>
        </w:rPr>
        <w:t>ата окончания</w:t>
      </w:r>
      <w:r w:rsidR="002638F3" w:rsidRPr="001374D0">
        <w:rPr>
          <w:sz w:val="24"/>
          <w:szCs w:val="28"/>
        </w:rPr>
        <w:t xml:space="preserve"> приема </w:t>
      </w:r>
      <w:r w:rsidR="002678A7">
        <w:rPr>
          <w:sz w:val="24"/>
          <w:szCs w:val="28"/>
        </w:rPr>
        <w:t>з</w:t>
      </w:r>
      <w:r w:rsidR="008378C7">
        <w:rPr>
          <w:sz w:val="24"/>
          <w:szCs w:val="28"/>
        </w:rPr>
        <w:t>аявок на участие в аукционе: «08»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1B08D8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>астие в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8378C7">
        <w:rPr>
          <w:color w:val="000000" w:themeColor="text1"/>
          <w:sz w:val="24"/>
          <w:szCs w:val="28"/>
        </w:rPr>
        <w:t xml:space="preserve"> аукционе состоится 09 дека</w:t>
      </w:r>
      <w:r w:rsidR="0060587C">
        <w:rPr>
          <w:color w:val="000000" w:themeColor="text1"/>
          <w:sz w:val="24"/>
          <w:szCs w:val="28"/>
        </w:rPr>
        <w:t>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</w:t>
      </w:r>
      <w:r w:rsidR="001B08D8">
        <w:rPr>
          <w:color w:val="000000" w:themeColor="text1"/>
          <w:sz w:val="24"/>
          <w:szCs w:val="28"/>
        </w:rPr>
        <w:t>пальный</w:t>
      </w:r>
      <w:r w:rsidR="00CE6688">
        <w:rPr>
          <w:color w:val="000000" w:themeColor="text1"/>
          <w:sz w:val="24"/>
          <w:szCs w:val="28"/>
        </w:rPr>
        <w:t xml:space="preserve">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  <w:bookmarkStart w:id="0" w:name="_GoBack"/>
      <w:bookmarkEnd w:id="0"/>
    </w:p>
    <w:p w:rsidR="008378C7" w:rsidRDefault="008378C7" w:rsidP="001374D0">
      <w:pPr>
        <w:jc w:val="both"/>
        <w:rPr>
          <w:color w:val="000000" w:themeColor="text1"/>
          <w:sz w:val="24"/>
          <w:szCs w:val="28"/>
        </w:rPr>
      </w:pPr>
    </w:p>
    <w:p w:rsidR="008378C7" w:rsidRDefault="008378C7" w:rsidP="001374D0">
      <w:pPr>
        <w:jc w:val="both"/>
        <w:rPr>
          <w:color w:val="000000" w:themeColor="text1"/>
          <w:sz w:val="24"/>
          <w:szCs w:val="28"/>
        </w:rPr>
      </w:pPr>
    </w:p>
    <w:p w:rsidR="008378C7" w:rsidRPr="001374D0" w:rsidRDefault="008378C7" w:rsidP="001374D0">
      <w:pPr>
        <w:jc w:val="both"/>
        <w:rPr>
          <w:color w:val="000000" w:themeColor="text1"/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8378C7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        </w:t>
      </w:r>
      <w:r>
        <w:rPr>
          <w:sz w:val="24"/>
          <w:szCs w:val="28"/>
        </w:rPr>
        <w:t xml:space="preserve">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E0" w:rsidRDefault="00F818E0" w:rsidP="002638F3">
      <w:r>
        <w:separator/>
      </w:r>
    </w:p>
  </w:endnote>
  <w:endnote w:type="continuationSeparator" w:id="0">
    <w:p w:rsidR="00F818E0" w:rsidRDefault="00F818E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E0" w:rsidRDefault="00F818E0" w:rsidP="002638F3">
      <w:r>
        <w:separator/>
      </w:r>
    </w:p>
  </w:footnote>
  <w:footnote w:type="continuationSeparator" w:id="0">
    <w:p w:rsidR="00F818E0" w:rsidRDefault="00F818E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403E"/>
    <w:rsid w:val="000E573B"/>
    <w:rsid w:val="001374D0"/>
    <w:rsid w:val="00184D50"/>
    <w:rsid w:val="00187D2C"/>
    <w:rsid w:val="00195FB4"/>
    <w:rsid w:val="001B08D8"/>
    <w:rsid w:val="00202C96"/>
    <w:rsid w:val="002638F3"/>
    <w:rsid w:val="002678A7"/>
    <w:rsid w:val="00290B9B"/>
    <w:rsid w:val="003C6414"/>
    <w:rsid w:val="004131C4"/>
    <w:rsid w:val="0044053C"/>
    <w:rsid w:val="004D3EAD"/>
    <w:rsid w:val="00536891"/>
    <w:rsid w:val="0056408A"/>
    <w:rsid w:val="00593086"/>
    <w:rsid w:val="005F3B49"/>
    <w:rsid w:val="0060587C"/>
    <w:rsid w:val="00617F39"/>
    <w:rsid w:val="00644F06"/>
    <w:rsid w:val="00690D10"/>
    <w:rsid w:val="006D4091"/>
    <w:rsid w:val="006E6B18"/>
    <w:rsid w:val="007C530B"/>
    <w:rsid w:val="007F37CC"/>
    <w:rsid w:val="00811604"/>
    <w:rsid w:val="008378C7"/>
    <w:rsid w:val="00846612"/>
    <w:rsid w:val="008501B4"/>
    <w:rsid w:val="008676A8"/>
    <w:rsid w:val="0087613E"/>
    <w:rsid w:val="008D0E5B"/>
    <w:rsid w:val="008F14E8"/>
    <w:rsid w:val="009B1368"/>
    <w:rsid w:val="009C5C82"/>
    <w:rsid w:val="00A047E8"/>
    <w:rsid w:val="00A10F51"/>
    <w:rsid w:val="00A358DD"/>
    <w:rsid w:val="00A60CA9"/>
    <w:rsid w:val="00A955FA"/>
    <w:rsid w:val="00AE75CF"/>
    <w:rsid w:val="00B24110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43CC7"/>
    <w:rsid w:val="00E86B33"/>
    <w:rsid w:val="00EA7E3B"/>
    <w:rsid w:val="00ED6F5C"/>
    <w:rsid w:val="00F41462"/>
    <w:rsid w:val="00F53C4C"/>
    <w:rsid w:val="00F76F9D"/>
    <w:rsid w:val="00F818E0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2015-11-08T09:31:00Z</cp:lastPrinted>
  <dcterms:created xsi:type="dcterms:W3CDTF">2015-10-08T09:10:00Z</dcterms:created>
  <dcterms:modified xsi:type="dcterms:W3CDTF">2015-11-08T09:32:00Z</dcterms:modified>
</cp:coreProperties>
</file>